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E97" w:rsidRPr="009311D2" w:rsidRDefault="002A1E97">
      <w:pPr>
        <w:jc w:val="center"/>
        <w:rPr>
          <w:rFonts w:asciiTheme="minorHAnsi" w:hAnsiTheme="minorHAnsi"/>
          <w:b/>
          <w:bCs/>
        </w:rPr>
      </w:pPr>
    </w:p>
    <w:p w:rsidR="009311D2" w:rsidRPr="009311D2" w:rsidRDefault="009311D2" w:rsidP="009311D2">
      <w:pPr>
        <w:jc w:val="center"/>
        <w:rPr>
          <w:rFonts w:asciiTheme="minorHAnsi" w:hAnsiTheme="minorHAnsi"/>
          <w:b/>
          <w:bCs/>
        </w:rPr>
      </w:pPr>
      <w:r w:rsidRPr="009311D2">
        <w:rPr>
          <w:rFonts w:asciiTheme="minorHAnsi" w:hAnsiTheme="minorHAnsi"/>
          <w:b/>
          <w:bCs/>
        </w:rPr>
        <w:t xml:space="preserve">Looe Community Academy </w:t>
      </w:r>
      <w:r>
        <w:rPr>
          <w:rFonts w:asciiTheme="minorHAnsi" w:hAnsiTheme="minorHAnsi"/>
          <w:b/>
          <w:bCs/>
        </w:rPr>
        <w:t xml:space="preserve">- </w:t>
      </w:r>
      <w:r w:rsidRPr="009311D2">
        <w:rPr>
          <w:rFonts w:asciiTheme="minorHAnsi" w:hAnsiTheme="minorHAnsi"/>
          <w:b/>
          <w:bCs/>
        </w:rPr>
        <w:t>Job Description</w:t>
      </w:r>
    </w:p>
    <w:p w:rsidR="002A1E97" w:rsidRPr="009311D2" w:rsidRDefault="002A1E97">
      <w:pPr>
        <w:jc w:val="center"/>
        <w:rPr>
          <w:rFonts w:asciiTheme="minorHAnsi" w:hAnsiTheme="minorHAnsi"/>
          <w:b/>
          <w:bCs/>
        </w:rPr>
      </w:pPr>
    </w:p>
    <w:p w:rsidR="002A1E97" w:rsidRPr="009311D2" w:rsidRDefault="00C31BDB">
      <w:pPr>
        <w:rPr>
          <w:rFonts w:asciiTheme="minorHAnsi" w:hAnsiTheme="minorHAnsi"/>
        </w:rPr>
      </w:pPr>
      <w:r>
        <w:rPr>
          <w:rFonts w:asciiTheme="minorHAnsi" w:hAnsiTheme="minorHAnsi"/>
          <w:b/>
          <w:bCs/>
        </w:rPr>
        <w:t>Job t</w:t>
      </w:r>
      <w:r w:rsidR="002A1E97" w:rsidRPr="009311D2">
        <w:rPr>
          <w:rFonts w:asciiTheme="minorHAnsi" w:hAnsiTheme="minorHAnsi"/>
          <w:b/>
          <w:bCs/>
        </w:rPr>
        <w:t>itle:</w:t>
      </w:r>
      <w:r w:rsidR="009311D2">
        <w:rPr>
          <w:rFonts w:asciiTheme="minorHAnsi" w:hAnsiTheme="minorHAnsi"/>
          <w:b/>
          <w:bCs/>
        </w:rPr>
        <w:t xml:space="preserve"> </w:t>
      </w:r>
      <w:r w:rsidR="002A1E97" w:rsidRPr="009311D2">
        <w:rPr>
          <w:rFonts w:asciiTheme="minorHAnsi" w:hAnsiTheme="minorHAnsi"/>
        </w:rPr>
        <w:t>Exam Invigilator</w:t>
      </w:r>
      <w:r w:rsidR="00FB04D0" w:rsidRPr="009311D2">
        <w:rPr>
          <w:rFonts w:asciiTheme="minorHAnsi" w:hAnsiTheme="minorHAnsi"/>
        </w:rPr>
        <w:t>, Reader and Scribe</w:t>
      </w:r>
    </w:p>
    <w:p w:rsidR="002A1E97" w:rsidRPr="009311D2" w:rsidRDefault="002A1E97">
      <w:pPr>
        <w:rPr>
          <w:rFonts w:asciiTheme="minorHAnsi" w:hAnsiTheme="minorHAnsi"/>
          <w:b/>
          <w:bCs/>
        </w:rPr>
      </w:pPr>
      <w:r w:rsidRPr="009311D2">
        <w:rPr>
          <w:rFonts w:asciiTheme="minorHAnsi" w:hAnsiTheme="minorHAnsi"/>
          <w:b/>
          <w:bCs/>
        </w:rPr>
        <w:tab/>
      </w:r>
    </w:p>
    <w:p w:rsidR="002A1E97" w:rsidRPr="009311D2" w:rsidRDefault="002A1E97">
      <w:pPr>
        <w:rPr>
          <w:rFonts w:asciiTheme="minorHAnsi" w:hAnsiTheme="minorHAnsi"/>
          <w:bCs/>
        </w:rPr>
      </w:pPr>
      <w:r w:rsidRPr="009311D2">
        <w:rPr>
          <w:rFonts w:asciiTheme="minorHAnsi" w:hAnsiTheme="minorHAnsi"/>
          <w:b/>
          <w:bCs/>
        </w:rPr>
        <w:t>Grade:</w:t>
      </w:r>
      <w:r w:rsidR="009311D2">
        <w:rPr>
          <w:rFonts w:asciiTheme="minorHAnsi" w:hAnsiTheme="minorHAnsi"/>
          <w:b/>
          <w:bCs/>
        </w:rPr>
        <w:t xml:space="preserve"> </w:t>
      </w:r>
      <w:r w:rsidRPr="009311D2">
        <w:rPr>
          <w:rFonts w:asciiTheme="minorHAnsi" w:hAnsiTheme="minorHAnsi"/>
          <w:bCs/>
        </w:rPr>
        <w:t>B</w:t>
      </w:r>
    </w:p>
    <w:p w:rsidR="002A1E97" w:rsidRPr="009311D2" w:rsidRDefault="002A1E97">
      <w:pPr>
        <w:rPr>
          <w:rFonts w:asciiTheme="minorHAnsi" w:hAnsiTheme="minorHAnsi"/>
        </w:rPr>
      </w:pPr>
      <w:r w:rsidRPr="009311D2">
        <w:rPr>
          <w:rFonts w:asciiTheme="minorHAnsi" w:hAnsiTheme="minorHAnsi"/>
          <w:b/>
          <w:bCs/>
        </w:rPr>
        <w:tab/>
      </w:r>
      <w:r w:rsidRPr="009311D2">
        <w:rPr>
          <w:rFonts w:asciiTheme="minorHAnsi" w:hAnsiTheme="minorHAnsi"/>
          <w:b/>
          <w:bCs/>
        </w:rPr>
        <w:tab/>
      </w:r>
      <w:r w:rsidRPr="009311D2">
        <w:rPr>
          <w:rFonts w:asciiTheme="minorHAnsi" w:hAnsiTheme="minorHAnsi"/>
        </w:rPr>
        <w:tab/>
      </w:r>
      <w:r w:rsidRPr="009311D2">
        <w:rPr>
          <w:rFonts w:asciiTheme="minorHAnsi" w:hAnsiTheme="minorHAnsi"/>
        </w:rPr>
        <w:tab/>
      </w:r>
      <w:r w:rsidRPr="009311D2">
        <w:rPr>
          <w:rFonts w:asciiTheme="minorHAnsi" w:hAnsiTheme="minorHAnsi"/>
        </w:rPr>
        <w:tab/>
      </w:r>
    </w:p>
    <w:p w:rsidR="002A1E97" w:rsidRDefault="002A1E97">
      <w:pPr>
        <w:rPr>
          <w:rFonts w:asciiTheme="minorHAnsi" w:hAnsiTheme="minorHAnsi"/>
          <w:bCs/>
        </w:rPr>
      </w:pPr>
      <w:r w:rsidRPr="009311D2">
        <w:rPr>
          <w:rFonts w:asciiTheme="minorHAnsi" w:hAnsiTheme="minorHAnsi"/>
          <w:b/>
          <w:bCs/>
        </w:rPr>
        <w:t>Hours:</w:t>
      </w:r>
      <w:r w:rsidR="009311D2">
        <w:rPr>
          <w:rFonts w:asciiTheme="minorHAnsi" w:hAnsiTheme="minorHAnsi"/>
          <w:b/>
          <w:bCs/>
        </w:rPr>
        <w:t xml:space="preserve"> </w:t>
      </w:r>
      <w:r w:rsidR="008C02CB" w:rsidRPr="009311D2">
        <w:rPr>
          <w:rFonts w:asciiTheme="minorHAnsi" w:hAnsiTheme="minorHAnsi"/>
          <w:bCs/>
        </w:rPr>
        <w:t xml:space="preserve">As required </w:t>
      </w:r>
      <w:r w:rsidR="00221ACE">
        <w:rPr>
          <w:rFonts w:asciiTheme="minorHAnsi" w:hAnsiTheme="minorHAnsi"/>
          <w:bCs/>
        </w:rPr>
        <w:t xml:space="preserve">to support </w:t>
      </w:r>
      <w:r w:rsidR="008C02CB" w:rsidRPr="009311D2">
        <w:rPr>
          <w:rFonts w:asciiTheme="minorHAnsi" w:hAnsiTheme="minorHAnsi"/>
          <w:bCs/>
        </w:rPr>
        <w:t xml:space="preserve">the </w:t>
      </w:r>
      <w:r w:rsidR="000422E0">
        <w:rPr>
          <w:rFonts w:asciiTheme="minorHAnsi" w:hAnsiTheme="minorHAnsi"/>
          <w:bCs/>
        </w:rPr>
        <w:t xml:space="preserve">Academy’s </w:t>
      </w:r>
      <w:r w:rsidR="00221ACE">
        <w:rPr>
          <w:rFonts w:asciiTheme="minorHAnsi" w:hAnsiTheme="minorHAnsi"/>
          <w:bCs/>
        </w:rPr>
        <w:t xml:space="preserve">mock </w:t>
      </w:r>
      <w:r w:rsidR="008C02CB" w:rsidRPr="009311D2">
        <w:rPr>
          <w:rFonts w:asciiTheme="minorHAnsi" w:hAnsiTheme="minorHAnsi"/>
          <w:bCs/>
        </w:rPr>
        <w:t xml:space="preserve">exam timetable and </w:t>
      </w:r>
      <w:r w:rsidR="00221ACE">
        <w:rPr>
          <w:rFonts w:asciiTheme="minorHAnsi" w:hAnsiTheme="minorHAnsi"/>
          <w:bCs/>
        </w:rPr>
        <w:t xml:space="preserve">national examinations </w:t>
      </w:r>
      <w:r w:rsidR="00221ACE" w:rsidRPr="00221ACE">
        <w:rPr>
          <w:rFonts w:asciiTheme="minorHAnsi" w:hAnsiTheme="minorHAnsi"/>
          <w:bCs/>
        </w:rPr>
        <w:t>programme</w:t>
      </w:r>
      <w:r w:rsidR="000422E0">
        <w:rPr>
          <w:rFonts w:asciiTheme="minorHAnsi" w:hAnsiTheme="minorHAnsi"/>
          <w:bCs/>
        </w:rPr>
        <w:t xml:space="preserve"> and</w:t>
      </w:r>
      <w:r w:rsidR="000422E0" w:rsidRPr="009311D2">
        <w:rPr>
          <w:rFonts w:asciiTheme="minorHAnsi" w:hAnsiTheme="minorHAnsi"/>
          <w:bCs/>
        </w:rPr>
        <w:t xml:space="preserve"> for training</w:t>
      </w:r>
    </w:p>
    <w:p w:rsidR="000422E0" w:rsidRPr="000422E0" w:rsidRDefault="000422E0">
      <w:pPr>
        <w:rPr>
          <w:rFonts w:asciiTheme="minorHAnsi" w:hAnsiTheme="minorHAnsi"/>
          <w:bCs/>
        </w:rPr>
      </w:pPr>
    </w:p>
    <w:p w:rsidR="002A1E97" w:rsidRPr="009311D2" w:rsidRDefault="002A1E97">
      <w:pPr>
        <w:ind w:left="4320" w:hanging="4320"/>
        <w:rPr>
          <w:rFonts w:asciiTheme="minorHAnsi" w:hAnsiTheme="minorHAnsi"/>
        </w:rPr>
      </w:pPr>
      <w:r w:rsidRPr="009311D2">
        <w:rPr>
          <w:rFonts w:asciiTheme="minorHAnsi" w:hAnsiTheme="minorHAnsi"/>
          <w:b/>
          <w:bCs/>
        </w:rPr>
        <w:t>Responsible to:</w:t>
      </w:r>
      <w:r w:rsidR="009311D2">
        <w:rPr>
          <w:rFonts w:asciiTheme="minorHAnsi" w:hAnsiTheme="minorHAnsi"/>
          <w:b/>
          <w:bCs/>
        </w:rPr>
        <w:t xml:space="preserve"> </w:t>
      </w:r>
      <w:r w:rsidRPr="009311D2">
        <w:rPr>
          <w:rFonts w:asciiTheme="minorHAnsi" w:hAnsiTheme="minorHAnsi"/>
        </w:rPr>
        <w:t xml:space="preserve">Examinations </w:t>
      </w:r>
      <w:r w:rsidR="008C02CB" w:rsidRPr="009311D2">
        <w:rPr>
          <w:rFonts w:asciiTheme="minorHAnsi" w:hAnsiTheme="minorHAnsi"/>
        </w:rPr>
        <w:t>Officer</w:t>
      </w:r>
    </w:p>
    <w:p w:rsidR="002A1E97" w:rsidRPr="009311D2" w:rsidRDefault="002A1E97">
      <w:pPr>
        <w:rPr>
          <w:rFonts w:asciiTheme="minorHAnsi" w:hAnsiTheme="minorHAnsi"/>
          <w:b/>
          <w:bCs/>
        </w:rPr>
      </w:pPr>
    </w:p>
    <w:p w:rsidR="002A1E97" w:rsidRPr="009311D2" w:rsidRDefault="00C31BDB">
      <w:pPr>
        <w:rPr>
          <w:rFonts w:asciiTheme="minorHAnsi" w:hAnsiTheme="minorHAnsi"/>
          <w:bCs/>
        </w:rPr>
      </w:pPr>
      <w:r>
        <w:rPr>
          <w:rFonts w:asciiTheme="minorHAnsi" w:hAnsiTheme="minorHAnsi"/>
          <w:b/>
          <w:bCs/>
        </w:rPr>
        <w:t>Direct supervisory r</w:t>
      </w:r>
      <w:r w:rsidR="002A1E97" w:rsidRPr="009311D2">
        <w:rPr>
          <w:rFonts w:asciiTheme="minorHAnsi" w:hAnsiTheme="minorHAnsi"/>
          <w:b/>
          <w:bCs/>
        </w:rPr>
        <w:t>esponsibility for:</w:t>
      </w:r>
      <w:r w:rsidR="009311D2">
        <w:rPr>
          <w:rFonts w:asciiTheme="minorHAnsi" w:hAnsiTheme="minorHAnsi"/>
          <w:b/>
          <w:bCs/>
        </w:rPr>
        <w:t xml:space="preserve"> </w:t>
      </w:r>
      <w:r w:rsidR="002A1E97" w:rsidRPr="009311D2">
        <w:rPr>
          <w:rFonts w:asciiTheme="minorHAnsi" w:hAnsiTheme="minorHAnsi"/>
          <w:bCs/>
        </w:rPr>
        <w:t>None</w:t>
      </w:r>
    </w:p>
    <w:p w:rsidR="002A1E97" w:rsidRPr="009311D2" w:rsidRDefault="002A1E97">
      <w:pPr>
        <w:rPr>
          <w:rFonts w:asciiTheme="minorHAnsi" w:hAnsiTheme="minorHAnsi"/>
          <w:b/>
          <w:bCs/>
        </w:rPr>
      </w:pPr>
    </w:p>
    <w:p w:rsidR="002A1E97" w:rsidRPr="009311D2" w:rsidRDefault="00C31BDB">
      <w:pPr>
        <w:rPr>
          <w:rFonts w:asciiTheme="minorHAnsi" w:hAnsiTheme="minorHAnsi"/>
          <w:bCs/>
        </w:rPr>
      </w:pPr>
      <w:r>
        <w:rPr>
          <w:rFonts w:asciiTheme="minorHAnsi" w:hAnsiTheme="minorHAnsi"/>
          <w:b/>
          <w:bCs/>
        </w:rPr>
        <w:t>Indirect supervisory r</w:t>
      </w:r>
      <w:r w:rsidR="002A1E97" w:rsidRPr="009311D2">
        <w:rPr>
          <w:rFonts w:asciiTheme="minorHAnsi" w:hAnsiTheme="minorHAnsi"/>
          <w:b/>
          <w:bCs/>
        </w:rPr>
        <w:t>esponsibility for:</w:t>
      </w:r>
      <w:r w:rsidR="009E08B8" w:rsidRPr="009311D2">
        <w:rPr>
          <w:rFonts w:asciiTheme="minorHAnsi" w:hAnsiTheme="minorHAnsi"/>
          <w:b/>
          <w:bCs/>
        </w:rPr>
        <w:tab/>
      </w:r>
      <w:r w:rsidR="002A1E97" w:rsidRPr="009311D2">
        <w:rPr>
          <w:rFonts w:asciiTheme="minorHAnsi" w:hAnsiTheme="minorHAnsi"/>
          <w:bCs/>
        </w:rPr>
        <w:t>None</w:t>
      </w:r>
    </w:p>
    <w:p w:rsidR="002A1E97" w:rsidRPr="009311D2" w:rsidRDefault="002A1E97">
      <w:pPr>
        <w:rPr>
          <w:rFonts w:asciiTheme="minorHAnsi" w:hAnsiTheme="minorHAnsi"/>
          <w:b/>
          <w:bCs/>
        </w:rPr>
      </w:pPr>
    </w:p>
    <w:p w:rsidR="002A1E97" w:rsidRPr="009311D2" w:rsidRDefault="00C31BDB" w:rsidP="008C02CB">
      <w:pPr>
        <w:ind w:left="4320" w:hanging="4320"/>
        <w:rPr>
          <w:rFonts w:asciiTheme="minorHAnsi" w:hAnsiTheme="minorHAnsi"/>
          <w:b/>
          <w:bCs/>
        </w:rPr>
      </w:pPr>
      <w:r>
        <w:rPr>
          <w:rFonts w:asciiTheme="minorHAnsi" w:hAnsiTheme="minorHAnsi"/>
          <w:b/>
          <w:bCs/>
        </w:rPr>
        <w:t>Important functional r</w:t>
      </w:r>
      <w:r w:rsidR="002A1E97" w:rsidRPr="009311D2">
        <w:rPr>
          <w:rFonts w:asciiTheme="minorHAnsi" w:hAnsiTheme="minorHAnsi"/>
          <w:b/>
          <w:bCs/>
        </w:rPr>
        <w:t>elationships:</w:t>
      </w:r>
      <w:r w:rsidR="00B44C96">
        <w:rPr>
          <w:rFonts w:asciiTheme="minorHAnsi" w:hAnsiTheme="minorHAnsi"/>
          <w:b/>
          <w:bCs/>
        </w:rPr>
        <w:t xml:space="preserve"> </w:t>
      </w:r>
      <w:r w:rsidR="008C02CB" w:rsidRPr="009311D2">
        <w:rPr>
          <w:rFonts w:asciiTheme="minorHAnsi" w:hAnsiTheme="minorHAnsi"/>
          <w:bCs/>
        </w:rPr>
        <w:t>Students</w:t>
      </w:r>
      <w:r w:rsidR="002A1E97" w:rsidRPr="009311D2">
        <w:rPr>
          <w:rFonts w:asciiTheme="minorHAnsi" w:hAnsiTheme="minorHAnsi"/>
          <w:bCs/>
        </w:rPr>
        <w:t>, Headteacher, Teaching Staff, Support Staff</w:t>
      </w:r>
    </w:p>
    <w:p w:rsidR="00B44C96" w:rsidRDefault="00B44C96">
      <w:pPr>
        <w:rPr>
          <w:rFonts w:asciiTheme="minorHAnsi" w:hAnsiTheme="minorHAnsi"/>
          <w:b/>
          <w:bCs/>
        </w:rPr>
      </w:pPr>
    </w:p>
    <w:p w:rsidR="002A1E97" w:rsidRPr="009311D2" w:rsidRDefault="00B44C96">
      <w:pPr>
        <w:rPr>
          <w:rFonts w:asciiTheme="minorHAnsi" w:hAnsiTheme="minorHAnsi"/>
          <w:b/>
          <w:bCs/>
        </w:rPr>
      </w:pPr>
      <w:r>
        <w:rPr>
          <w:rFonts w:asciiTheme="minorHAnsi" w:hAnsiTheme="minorHAnsi"/>
          <w:b/>
          <w:bCs/>
        </w:rPr>
        <w:t>Location:</w:t>
      </w:r>
      <w:r>
        <w:rPr>
          <w:rFonts w:asciiTheme="minorHAnsi" w:hAnsiTheme="minorHAnsi"/>
          <w:bCs/>
        </w:rPr>
        <w:t xml:space="preserve"> </w:t>
      </w:r>
      <w:r w:rsidR="00221ACE" w:rsidRPr="00221ACE">
        <w:rPr>
          <w:rFonts w:asciiTheme="minorHAnsi" w:hAnsiTheme="minorHAnsi"/>
          <w:bCs/>
        </w:rPr>
        <w:t>Academy based, but required to work across the Academy’s collaborative partner schools as required</w:t>
      </w:r>
    </w:p>
    <w:p w:rsidR="00B44C96" w:rsidRDefault="00B44C96">
      <w:pPr>
        <w:rPr>
          <w:rFonts w:asciiTheme="minorHAnsi" w:hAnsiTheme="minorHAnsi"/>
          <w:b/>
          <w:bCs/>
        </w:rPr>
      </w:pPr>
    </w:p>
    <w:p w:rsidR="002A1E97" w:rsidRPr="009311D2" w:rsidRDefault="00C31BDB">
      <w:pPr>
        <w:rPr>
          <w:rFonts w:asciiTheme="minorHAnsi" w:hAnsiTheme="minorHAnsi"/>
          <w:b/>
          <w:bCs/>
        </w:rPr>
      </w:pPr>
      <w:r>
        <w:rPr>
          <w:rFonts w:asciiTheme="minorHAnsi" w:hAnsiTheme="minorHAnsi"/>
          <w:b/>
          <w:bCs/>
        </w:rPr>
        <w:t>Main p</w:t>
      </w:r>
      <w:r w:rsidR="002A1E97" w:rsidRPr="009311D2">
        <w:rPr>
          <w:rFonts w:asciiTheme="minorHAnsi" w:hAnsiTheme="minorHAnsi"/>
          <w:b/>
          <w:bCs/>
        </w:rPr>
        <w:t xml:space="preserve">urpose: </w:t>
      </w:r>
    </w:p>
    <w:p w:rsidR="00FB04D0" w:rsidRPr="009311D2" w:rsidRDefault="002A1E97">
      <w:pPr>
        <w:rPr>
          <w:rFonts w:asciiTheme="minorHAnsi" w:hAnsiTheme="minorHAnsi"/>
          <w:bCs/>
        </w:rPr>
      </w:pPr>
      <w:r w:rsidRPr="009311D2">
        <w:rPr>
          <w:rFonts w:asciiTheme="minorHAnsi" w:hAnsiTheme="minorHAnsi"/>
          <w:bCs/>
        </w:rPr>
        <w:t xml:space="preserve">The post holder will assist the examinations team in the correct running and supervision of examinations including when necessary assisting with the preparation of examination rooms, completion of examination paperwork, attendance </w:t>
      </w:r>
      <w:r w:rsidR="008C02CB" w:rsidRPr="009311D2">
        <w:rPr>
          <w:rFonts w:asciiTheme="minorHAnsi" w:hAnsiTheme="minorHAnsi"/>
          <w:bCs/>
        </w:rPr>
        <w:t>registers, invigilation reports and</w:t>
      </w:r>
      <w:r w:rsidRPr="009311D2">
        <w:rPr>
          <w:rFonts w:asciiTheme="minorHAnsi" w:hAnsiTheme="minorHAnsi"/>
          <w:bCs/>
        </w:rPr>
        <w:t xml:space="preserve"> collation of examination documentation.</w:t>
      </w:r>
    </w:p>
    <w:p w:rsidR="00FB04D0" w:rsidRPr="009311D2" w:rsidRDefault="00FB04D0">
      <w:pPr>
        <w:rPr>
          <w:rFonts w:asciiTheme="minorHAnsi" w:hAnsiTheme="minorHAnsi"/>
          <w:bCs/>
        </w:rPr>
      </w:pPr>
    </w:p>
    <w:p w:rsidR="002A1E97" w:rsidRPr="009311D2" w:rsidRDefault="00FB04D0">
      <w:pPr>
        <w:rPr>
          <w:rFonts w:asciiTheme="minorHAnsi" w:hAnsiTheme="minorHAnsi"/>
          <w:b/>
          <w:bCs/>
        </w:rPr>
      </w:pPr>
      <w:r w:rsidRPr="009311D2">
        <w:rPr>
          <w:rFonts w:asciiTheme="minorHAnsi" w:hAnsiTheme="minorHAnsi"/>
          <w:bCs/>
        </w:rPr>
        <w:t>The post holder will act as a reader or scribe to assist students</w:t>
      </w:r>
      <w:r w:rsidR="00B44C96">
        <w:rPr>
          <w:rFonts w:asciiTheme="minorHAnsi" w:hAnsiTheme="minorHAnsi"/>
          <w:bCs/>
        </w:rPr>
        <w:t>.</w:t>
      </w:r>
    </w:p>
    <w:p w:rsidR="002A1E97" w:rsidRPr="009311D2" w:rsidRDefault="002A1E97">
      <w:pPr>
        <w:rPr>
          <w:rFonts w:asciiTheme="minorHAnsi" w:hAnsiTheme="minorHAnsi"/>
        </w:rPr>
      </w:pPr>
    </w:p>
    <w:p w:rsidR="002A1E97" w:rsidRPr="009311D2" w:rsidRDefault="00C31BDB">
      <w:pPr>
        <w:rPr>
          <w:rFonts w:asciiTheme="minorHAnsi" w:hAnsiTheme="minorHAnsi"/>
          <w:b/>
          <w:bCs/>
        </w:rPr>
      </w:pPr>
      <w:r>
        <w:rPr>
          <w:rFonts w:asciiTheme="minorHAnsi" w:hAnsiTheme="minorHAnsi"/>
          <w:b/>
          <w:bCs/>
        </w:rPr>
        <w:t>Main duties and r</w:t>
      </w:r>
      <w:r w:rsidR="002A1E97" w:rsidRPr="009311D2">
        <w:rPr>
          <w:rFonts w:asciiTheme="minorHAnsi" w:hAnsiTheme="minorHAnsi"/>
          <w:b/>
          <w:bCs/>
        </w:rPr>
        <w:t>esponsibilities:</w:t>
      </w:r>
    </w:p>
    <w:p w:rsidR="002A1E97" w:rsidRPr="009311D2" w:rsidRDefault="002A1E97">
      <w:pPr>
        <w:rPr>
          <w:rFonts w:asciiTheme="minorHAnsi" w:hAnsiTheme="minorHAnsi"/>
          <w:b/>
          <w:bCs/>
        </w:rPr>
      </w:pPr>
    </w:p>
    <w:p w:rsidR="00DC78DF" w:rsidRPr="009311D2" w:rsidRDefault="0069459D" w:rsidP="00DC78DF">
      <w:pPr>
        <w:ind w:left="360"/>
        <w:rPr>
          <w:rFonts w:asciiTheme="minorHAnsi" w:hAnsiTheme="minorHAnsi"/>
          <w:bCs/>
        </w:rPr>
      </w:pPr>
      <w:r w:rsidRPr="009311D2">
        <w:rPr>
          <w:rFonts w:asciiTheme="minorHAnsi" w:hAnsiTheme="minorHAnsi"/>
          <w:bCs/>
        </w:rPr>
        <w:t>Invigilator</w:t>
      </w:r>
    </w:p>
    <w:p w:rsidR="00DC78DF" w:rsidRPr="009311D2" w:rsidRDefault="00DC78DF" w:rsidP="00DC78DF">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assist in the preparation of the examination room</w:t>
      </w:r>
      <w:r w:rsidR="008C02CB" w:rsidRPr="009311D2">
        <w:rPr>
          <w:rFonts w:asciiTheme="minorHAnsi" w:hAnsiTheme="minorHAnsi"/>
          <w:bCs/>
        </w:rPr>
        <w:t>/hall</w:t>
      </w:r>
      <w:r w:rsidRPr="009311D2">
        <w:rPr>
          <w:rFonts w:asciiTheme="minorHAnsi" w:hAnsiTheme="minorHAnsi"/>
          <w:bCs/>
        </w:rPr>
        <w:t xml:space="preserve"> ensuring that it meets the </w:t>
      </w:r>
      <w:r w:rsidR="00AC5BB1" w:rsidRPr="009311D2">
        <w:rPr>
          <w:rFonts w:asciiTheme="minorHAnsi" w:hAnsiTheme="minorHAnsi"/>
          <w:bCs/>
        </w:rPr>
        <w:t>requirements of the Joint Council for Qualifications (</w:t>
      </w:r>
      <w:r w:rsidRPr="009311D2">
        <w:rPr>
          <w:rFonts w:asciiTheme="minorHAnsi" w:hAnsiTheme="minorHAnsi"/>
          <w:bCs/>
        </w:rPr>
        <w:t>JCQ</w:t>
      </w:r>
      <w:r w:rsidR="00AC5BB1" w:rsidRPr="009311D2">
        <w:rPr>
          <w:rFonts w:asciiTheme="minorHAnsi" w:hAnsiTheme="minorHAnsi"/>
          <w:bCs/>
        </w:rPr>
        <w:t>)</w:t>
      </w:r>
      <w:r w:rsidRPr="009311D2">
        <w:rPr>
          <w:rFonts w:asciiTheme="minorHAnsi" w:hAnsiTheme="minorHAnsi"/>
          <w:bCs/>
        </w:rPr>
        <w:t>.</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 xml:space="preserve">To manage </w:t>
      </w:r>
      <w:r w:rsidR="008C02CB" w:rsidRPr="009311D2">
        <w:rPr>
          <w:rFonts w:asciiTheme="minorHAnsi" w:hAnsiTheme="minorHAnsi"/>
          <w:bCs/>
        </w:rPr>
        <w:t xml:space="preserve">the </w:t>
      </w:r>
      <w:r w:rsidRPr="009311D2">
        <w:rPr>
          <w:rFonts w:asciiTheme="minorHAnsi" w:hAnsiTheme="minorHAnsi"/>
          <w:bCs/>
        </w:rPr>
        <w:t xml:space="preserve">assembly </w:t>
      </w:r>
      <w:r w:rsidR="008C02CB" w:rsidRPr="009311D2">
        <w:rPr>
          <w:rFonts w:asciiTheme="minorHAnsi" w:hAnsiTheme="minorHAnsi"/>
          <w:bCs/>
        </w:rPr>
        <w:t xml:space="preserve">of candidates </w:t>
      </w:r>
      <w:r w:rsidRPr="009311D2">
        <w:rPr>
          <w:rFonts w:asciiTheme="minorHAnsi" w:hAnsiTheme="minorHAnsi"/>
          <w:bCs/>
        </w:rPr>
        <w:t xml:space="preserve">in the examination room/hall in an orderly manner ensuring </w:t>
      </w:r>
      <w:r w:rsidR="008C02CB" w:rsidRPr="009311D2">
        <w:rPr>
          <w:rFonts w:asciiTheme="minorHAnsi" w:hAnsiTheme="minorHAnsi"/>
          <w:bCs/>
        </w:rPr>
        <w:t xml:space="preserve">students </w:t>
      </w:r>
      <w:r w:rsidRPr="009311D2">
        <w:rPr>
          <w:rFonts w:asciiTheme="minorHAnsi" w:hAnsiTheme="minorHAnsi"/>
          <w:bCs/>
        </w:rPr>
        <w:t>are seated appropriately.</w:t>
      </w:r>
    </w:p>
    <w:p w:rsidR="002A1E97" w:rsidRPr="009311D2" w:rsidRDefault="002A1E97">
      <w:pPr>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 xml:space="preserve">To brief </w:t>
      </w:r>
      <w:r w:rsidR="008C02CB" w:rsidRPr="009311D2">
        <w:rPr>
          <w:rFonts w:asciiTheme="minorHAnsi" w:hAnsiTheme="minorHAnsi"/>
          <w:bCs/>
        </w:rPr>
        <w:t xml:space="preserve">students </w:t>
      </w:r>
      <w:r w:rsidRPr="009311D2">
        <w:rPr>
          <w:rFonts w:asciiTheme="minorHAnsi" w:hAnsiTheme="minorHAnsi"/>
          <w:bCs/>
        </w:rPr>
        <w:t>to ensure that they are made fully aware of exam conditions before the exam commences.</w:t>
      </w:r>
    </w:p>
    <w:p w:rsidR="002A1E97" w:rsidRPr="009311D2" w:rsidRDefault="002A1E97">
      <w:pPr>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ensure the correct identification and registration of candidates.</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be responsible for opening papers and authorised materials and to distribute these to candidates in accordance with the examination rules and regulations.</w:t>
      </w:r>
    </w:p>
    <w:p w:rsidR="008C02CB" w:rsidRPr="009311D2" w:rsidRDefault="008C02CB" w:rsidP="008C02CB">
      <w:pPr>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attend to late or unregistered candidates quickly and efficiently with minimum fuss and disruption and in accordance with the examination rules and regulations.</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notify candidates of exam start and finish times ensuring that efficient timekeeping is maintained.  To record all start and finish times in accordance with the examination rules and regulations.</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respond to queries regarding insufficient or incorrect paperwork in accordance with examination rules and regulations.</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 xml:space="preserve">To contact a named teacher/examinations </w:t>
      </w:r>
      <w:r w:rsidR="008C02CB" w:rsidRPr="009311D2">
        <w:rPr>
          <w:rFonts w:asciiTheme="minorHAnsi" w:hAnsiTheme="minorHAnsi"/>
          <w:bCs/>
        </w:rPr>
        <w:t>officer</w:t>
      </w:r>
      <w:r w:rsidRPr="009311D2">
        <w:rPr>
          <w:rFonts w:asciiTheme="minorHAnsi" w:hAnsiTheme="minorHAnsi"/>
          <w:bCs/>
        </w:rPr>
        <w:t xml:space="preserve"> in the event of candidates raising concerns or difficulties in respect of an examination paper where a professional judgement may be required.</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supervise candidates in a quiet and unobtrusive manner.</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 xml:space="preserve">To notify a named teacher/examinations </w:t>
      </w:r>
      <w:r w:rsidR="008C02CB" w:rsidRPr="009311D2">
        <w:rPr>
          <w:rFonts w:asciiTheme="minorHAnsi" w:hAnsiTheme="minorHAnsi"/>
          <w:bCs/>
        </w:rPr>
        <w:t>officer</w:t>
      </w:r>
      <w:r w:rsidRPr="009311D2">
        <w:rPr>
          <w:rFonts w:asciiTheme="minorHAnsi" w:hAnsiTheme="minorHAnsi"/>
          <w:bCs/>
        </w:rPr>
        <w:t xml:space="preserve"> of any disruptions that may occur.</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 xml:space="preserve">To ensure that </w:t>
      </w:r>
      <w:r w:rsidR="008C02CB" w:rsidRPr="009311D2">
        <w:rPr>
          <w:rFonts w:asciiTheme="minorHAnsi" w:hAnsiTheme="minorHAnsi"/>
          <w:bCs/>
        </w:rPr>
        <w:t xml:space="preserve">the </w:t>
      </w:r>
      <w:r w:rsidRPr="009311D2">
        <w:rPr>
          <w:rFonts w:asciiTheme="minorHAnsi" w:hAnsiTheme="minorHAnsi"/>
          <w:bCs/>
        </w:rPr>
        <w:t xml:space="preserve">examination is carried out strictly in accordance with the guidelines set out by the </w:t>
      </w:r>
      <w:r w:rsidR="00BA0CB8" w:rsidRPr="009311D2">
        <w:rPr>
          <w:rFonts w:asciiTheme="minorHAnsi" w:hAnsiTheme="minorHAnsi"/>
          <w:bCs/>
        </w:rPr>
        <w:t>Joint Council for Qualifications</w:t>
      </w:r>
      <w:r w:rsidRPr="009311D2">
        <w:rPr>
          <w:rFonts w:asciiTheme="minorHAnsi" w:hAnsiTheme="minorHAnsi"/>
          <w:bCs/>
        </w:rPr>
        <w:t>.</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supervise any candidates who may need to leave the room in accordance with the exam regulations.</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ensure that exam conditions are maintained until candidates are dismissed.</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collect and collate examination scripts ensuring no documents are left unattended at any time and are promptly packaged and or delivered to the exams officer/person responsible for examinations.</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ensure that the room and desks are clear and in good order.</w:t>
      </w:r>
    </w:p>
    <w:p w:rsidR="00DC78DF" w:rsidRPr="009311D2" w:rsidRDefault="00DC78DF" w:rsidP="00DC78DF">
      <w:pPr>
        <w:ind w:left="360"/>
        <w:rPr>
          <w:rFonts w:asciiTheme="minorHAnsi" w:hAnsiTheme="minorHAnsi"/>
          <w:bCs/>
        </w:rPr>
      </w:pPr>
    </w:p>
    <w:p w:rsidR="00DC78DF" w:rsidRPr="009311D2" w:rsidRDefault="00DC78DF" w:rsidP="00DC78DF">
      <w:pPr>
        <w:ind w:left="360"/>
        <w:rPr>
          <w:rFonts w:asciiTheme="minorHAnsi" w:hAnsiTheme="minorHAnsi"/>
          <w:bCs/>
        </w:rPr>
      </w:pPr>
      <w:r w:rsidRPr="009311D2">
        <w:rPr>
          <w:rFonts w:asciiTheme="minorHAnsi" w:hAnsiTheme="minorHAnsi"/>
          <w:bCs/>
        </w:rPr>
        <w:t>Reader</w:t>
      </w:r>
    </w:p>
    <w:p w:rsidR="00DC78DF" w:rsidRPr="009311D2" w:rsidRDefault="00DC78DF" w:rsidP="00DC78DF">
      <w:pPr>
        <w:ind w:left="360"/>
        <w:rPr>
          <w:rFonts w:asciiTheme="minorHAnsi" w:hAnsiTheme="minorHAnsi"/>
          <w:bCs/>
        </w:rPr>
      </w:pPr>
    </w:p>
    <w:p w:rsidR="00DC78DF" w:rsidRPr="009311D2" w:rsidRDefault="00DC78DF">
      <w:pPr>
        <w:numPr>
          <w:ilvl w:val="0"/>
          <w:numId w:val="19"/>
        </w:numPr>
        <w:rPr>
          <w:rFonts w:asciiTheme="minorHAnsi" w:hAnsiTheme="minorHAnsi"/>
          <w:bCs/>
        </w:rPr>
      </w:pPr>
      <w:r w:rsidRPr="009311D2">
        <w:rPr>
          <w:rFonts w:asciiTheme="minorHAnsi" w:hAnsiTheme="minorHAnsi"/>
          <w:bCs/>
        </w:rPr>
        <w:t>To provide reading support to entitled students during exams in a clear speaking voice, including reading aloud exam questions verbatim when asked and reading aloud a student’s written answer when asked.</w:t>
      </w:r>
    </w:p>
    <w:p w:rsidR="00DC78DF" w:rsidRPr="009311D2" w:rsidRDefault="00DC78DF" w:rsidP="00DC78DF">
      <w:pPr>
        <w:ind w:left="360"/>
        <w:rPr>
          <w:rFonts w:asciiTheme="minorHAnsi" w:hAnsiTheme="minorHAnsi"/>
          <w:bCs/>
        </w:rPr>
      </w:pPr>
    </w:p>
    <w:p w:rsidR="00DC78DF" w:rsidRPr="009311D2" w:rsidRDefault="00DC78DF" w:rsidP="00DC78DF">
      <w:pPr>
        <w:ind w:left="360"/>
        <w:rPr>
          <w:rFonts w:asciiTheme="minorHAnsi" w:hAnsiTheme="minorHAnsi"/>
          <w:bCs/>
        </w:rPr>
      </w:pPr>
      <w:r w:rsidRPr="009311D2">
        <w:rPr>
          <w:rFonts w:asciiTheme="minorHAnsi" w:hAnsiTheme="minorHAnsi"/>
          <w:bCs/>
        </w:rPr>
        <w:t>Scribe</w:t>
      </w:r>
    </w:p>
    <w:p w:rsidR="00DC78DF" w:rsidRPr="009311D2" w:rsidRDefault="00DC78DF" w:rsidP="00DC78DF">
      <w:pPr>
        <w:ind w:left="360"/>
        <w:rPr>
          <w:rFonts w:asciiTheme="minorHAnsi" w:hAnsiTheme="minorHAnsi"/>
          <w:bCs/>
        </w:rPr>
      </w:pPr>
    </w:p>
    <w:p w:rsidR="00DC78DF" w:rsidRPr="009311D2" w:rsidRDefault="00DC78DF" w:rsidP="00DC78DF">
      <w:pPr>
        <w:numPr>
          <w:ilvl w:val="0"/>
          <w:numId w:val="19"/>
        </w:numPr>
        <w:rPr>
          <w:rFonts w:asciiTheme="minorHAnsi" w:hAnsiTheme="minorHAnsi"/>
          <w:bCs/>
        </w:rPr>
      </w:pPr>
      <w:r w:rsidRPr="009311D2">
        <w:rPr>
          <w:rFonts w:asciiTheme="minorHAnsi" w:hAnsiTheme="minorHAnsi"/>
          <w:bCs/>
        </w:rPr>
        <w:t xml:space="preserve">To provide writing support to entitled students during exams using clear and accurate hand writing or typing, including, </w:t>
      </w:r>
      <w:r w:rsidR="0069459D" w:rsidRPr="009311D2">
        <w:rPr>
          <w:rFonts w:asciiTheme="minorHAnsi" w:hAnsiTheme="minorHAnsi"/>
          <w:bCs/>
        </w:rPr>
        <w:t>writing or typing exam answers verbatim as required</w:t>
      </w:r>
      <w:r w:rsidRPr="009311D2">
        <w:rPr>
          <w:rFonts w:asciiTheme="minorHAnsi" w:hAnsiTheme="minorHAnsi"/>
          <w:bCs/>
        </w:rPr>
        <w:t>.</w:t>
      </w:r>
    </w:p>
    <w:p w:rsidR="0069459D" w:rsidRPr="009311D2" w:rsidRDefault="0069459D" w:rsidP="0069459D">
      <w:pPr>
        <w:ind w:left="360"/>
        <w:rPr>
          <w:rFonts w:asciiTheme="minorHAnsi" w:hAnsiTheme="minorHAnsi"/>
          <w:bCs/>
        </w:rPr>
      </w:pPr>
    </w:p>
    <w:p w:rsidR="00DC78DF" w:rsidRPr="009311D2" w:rsidRDefault="0069459D" w:rsidP="0069459D">
      <w:pPr>
        <w:numPr>
          <w:ilvl w:val="0"/>
          <w:numId w:val="19"/>
        </w:numPr>
        <w:rPr>
          <w:rFonts w:asciiTheme="minorHAnsi" w:hAnsiTheme="minorHAnsi"/>
          <w:bCs/>
        </w:rPr>
      </w:pPr>
      <w:r w:rsidRPr="009311D2">
        <w:rPr>
          <w:rFonts w:asciiTheme="minorHAnsi" w:hAnsiTheme="minorHAnsi"/>
          <w:bCs/>
        </w:rPr>
        <w:t>To provide practical support to entitled students during exams with drawing or describing graphs, tables and charts as required.</w:t>
      </w:r>
    </w:p>
    <w:p w:rsidR="00DC78DF" w:rsidRPr="009311D2" w:rsidRDefault="00DC78DF" w:rsidP="0069459D">
      <w:pPr>
        <w:ind w:left="360"/>
        <w:rPr>
          <w:rFonts w:asciiTheme="minorHAnsi" w:hAnsiTheme="minorHAnsi"/>
          <w:bCs/>
        </w:rPr>
      </w:pPr>
    </w:p>
    <w:p w:rsidR="00DC78DF" w:rsidRPr="009311D2" w:rsidRDefault="00DC78DF">
      <w:pPr>
        <w:ind w:left="360"/>
        <w:rPr>
          <w:rFonts w:asciiTheme="minorHAnsi" w:hAnsiTheme="minorHAnsi"/>
          <w:bCs/>
        </w:rPr>
      </w:pPr>
      <w:r w:rsidRPr="009311D2">
        <w:rPr>
          <w:rFonts w:asciiTheme="minorHAnsi" w:hAnsiTheme="minorHAnsi"/>
          <w:bCs/>
        </w:rPr>
        <w:t>General</w:t>
      </w:r>
    </w:p>
    <w:p w:rsidR="00DC78DF" w:rsidRPr="009311D2" w:rsidRDefault="00DC78DF">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To undertake training relating to the job as required.</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 xml:space="preserve">To undertake other related duties appropriate to the grading of the </w:t>
      </w:r>
      <w:r w:rsidR="00B25CC4">
        <w:rPr>
          <w:rFonts w:asciiTheme="minorHAnsi" w:hAnsiTheme="minorHAnsi"/>
          <w:bCs/>
        </w:rPr>
        <w:t>role</w:t>
      </w:r>
      <w:r w:rsidRPr="009311D2">
        <w:rPr>
          <w:rFonts w:asciiTheme="minorHAnsi" w:hAnsiTheme="minorHAnsi"/>
          <w:bCs/>
        </w:rPr>
        <w:t xml:space="preserve"> as required.</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 xml:space="preserve">To be aware of and adhere to applicable rules, regulations, legislation and procedures including the </w:t>
      </w:r>
      <w:r w:rsidR="008C02CB" w:rsidRPr="009311D2">
        <w:rPr>
          <w:rFonts w:asciiTheme="minorHAnsi" w:hAnsiTheme="minorHAnsi"/>
          <w:bCs/>
        </w:rPr>
        <w:t>Academy</w:t>
      </w:r>
      <w:r w:rsidRPr="009311D2">
        <w:rPr>
          <w:rFonts w:asciiTheme="minorHAnsi" w:hAnsiTheme="minorHAnsi"/>
          <w:bCs/>
        </w:rPr>
        <w:t>’s Code of Conduct, and national legislation (including Health and Safety</w:t>
      </w:r>
      <w:r w:rsidR="008C02CB" w:rsidRPr="009311D2">
        <w:rPr>
          <w:rFonts w:asciiTheme="minorHAnsi" w:hAnsiTheme="minorHAnsi"/>
          <w:bCs/>
        </w:rPr>
        <w:t xml:space="preserve"> and</w:t>
      </w:r>
      <w:r w:rsidRPr="009311D2">
        <w:rPr>
          <w:rFonts w:asciiTheme="minorHAnsi" w:hAnsiTheme="minorHAnsi"/>
          <w:bCs/>
        </w:rPr>
        <w:t xml:space="preserve"> Data Protection).</w:t>
      </w:r>
    </w:p>
    <w:p w:rsidR="002A1E97" w:rsidRPr="009311D2" w:rsidRDefault="002A1E97">
      <w:pPr>
        <w:ind w:left="360"/>
        <w:rPr>
          <w:rFonts w:asciiTheme="minorHAnsi" w:hAnsiTheme="minorHAnsi"/>
          <w:bCs/>
        </w:rPr>
      </w:pPr>
    </w:p>
    <w:p w:rsidR="002A1E97" w:rsidRPr="009311D2" w:rsidRDefault="002A1E97">
      <w:pPr>
        <w:numPr>
          <w:ilvl w:val="0"/>
          <w:numId w:val="19"/>
        </w:numPr>
        <w:rPr>
          <w:rFonts w:asciiTheme="minorHAnsi" w:hAnsiTheme="minorHAnsi"/>
          <w:bCs/>
        </w:rPr>
      </w:pPr>
      <w:r w:rsidRPr="009311D2">
        <w:rPr>
          <w:rFonts w:asciiTheme="minorHAnsi" w:hAnsiTheme="minorHAnsi"/>
          <w:bCs/>
        </w:rPr>
        <w:t xml:space="preserve">To maintain confidentiality of information acquired in the course of undertaking duties for the </w:t>
      </w:r>
      <w:r w:rsidR="008C02CB" w:rsidRPr="009311D2">
        <w:rPr>
          <w:rFonts w:asciiTheme="minorHAnsi" w:hAnsiTheme="minorHAnsi"/>
          <w:bCs/>
        </w:rPr>
        <w:t>Academy</w:t>
      </w:r>
      <w:r w:rsidRPr="009311D2">
        <w:rPr>
          <w:rFonts w:asciiTheme="minorHAnsi" w:hAnsiTheme="minorHAnsi"/>
          <w:bCs/>
        </w:rPr>
        <w:t>.</w:t>
      </w:r>
    </w:p>
    <w:p w:rsidR="002A1E97" w:rsidRPr="009311D2" w:rsidRDefault="002A1E97">
      <w:pPr>
        <w:rPr>
          <w:rFonts w:asciiTheme="minorHAnsi" w:hAnsiTheme="minorHAnsi"/>
          <w:bCs/>
        </w:rPr>
      </w:pPr>
    </w:p>
    <w:p w:rsidR="002A1E97" w:rsidRPr="009311D2" w:rsidRDefault="002A1E97">
      <w:pPr>
        <w:rPr>
          <w:rFonts w:asciiTheme="minorHAnsi" w:hAnsiTheme="minorHAnsi"/>
        </w:rPr>
      </w:pPr>
    </w:p>
    <w:p w:rsidR="002A1E97" w:rsidRPr="009311D2" w:rsidRDefault="00AC5BB1">
      <w:pPr>
        <w:rPr>
          <w:rFonts w:asciiTheme="minorHAnsi" w:hAnsiTheme="minorHAnsi"/>
        </w:rPr>
      </w:pPr>
      <w:r w:rsidRPr="009311D2">
        <w:rPr>
          <w:rFonts w:asciiTheme="minorHAnsi" w:hAnsiTheme="minorHAnsi"/>
        </w:rPr>
        <w:t xml:space="preserve">Job Description reviewed by Looe Community Academy Business Manager, </w:t>
      </w:r>
      <w:r w:rsidR="005D4D78">
        <w:rPr>
          <w:rFonts w:asciiTheme="minorHAnsi" w:hAnsiTheme="minorHAnsi"/>
        </w:rPr>
        <w:t>11 October 2016</w:t>
      </w:r>
    </w:p>
    <w:p w:rsidR="00AC5BB1" w:rsidRPr="009311D2" w:rsidRDefault="00AC5BB1">
      <w:pPr>
        <w:rPr>
          <w:rFonts w:asciiTheme="minorHAnsi" w:hAnsiTheme="minorHAnsi"/>
        </w:rPr>
      </w:pPr>
    </w:p>
    <w:p w:rsidR="009311D2" w:rsidRPr="009311D2" w:rsidRDefault="009311D2" w:rsidP="009311D2">
      <w:pPr>
        <w:jc w:val="center"/>
        <w:rPr>
          <w:rFonts w:asciiTheme="minorHAnsi" w:hAnsiTheme="minorHAnsi"/>
          <w:b/>
          <w:bCs/>
        </w:rPr>
      </w:pPr>
      <w:r w:rsidRPr="009311D2">
        <w:rPr>
          <w:rFonts w:asciiTheme="minorHAnsi" w:hAnsiTheme="minorHAnsi"/>
        </w:rPr>
        <w:br w:type="page"/>
      </w:r>
      <w:r w:rsidRPr="009311D2">
        <w:rPr>
          <w:rFonts w:asciiTheme="minorHAnsi" w:hAnsiTheme="minorHAnsi"/>
          <w:b/>
          <w:bCs/>
        </w:rPr>
        <w:lastRenderedPageBreak/>
        <w:t>Looe Community Academy</w:t>
      </w:r>
      <w:r>
        <w:rPr>
          <w:rFonts w:asciiTheme="minorHAnsi" w:hAnsiTheme="minorHAnsi"/>
          <w:b/>
          <w:bCs/>
        </w:rPr>
        <w:t xml:space="preserve"> - </w:t>
      </w:r>
      <w:r w:rsidRPr="009311D2">
        <w:rPr>
          <w:rFonts w:asciiTheme="minorHAnsi" w:hAnsiTheme="minorHAnsi"/>
          <w:b/>
          <w:bCs/>
        </w:rPr>
        <w:t>Person Specification</w:t>
      </w:r>
    </w:p>
    <w:p w:rsidR="009311D2" w:rsidRPr="009311D2" w:rsidRDefault="009311D2" w:rsidP="009311D2">
      <w:pPr>
        <w:rPr>
          <w:rFonts w:asciiTheme="minorHAnsi" w:hAnsiTheme="minorHAnsi"/>
        </w:rPr>
      </w:pPr>
    </w:p>
    <w:p w:rsidR="009311D2" w:rsidRPr="009311D2" w:rsidRDefault="009311D2" w:rsidP="009311D2">
      <w:pPr>
        <w:rPr>
          <w:rFonts w:asciiTheme="minorHAnsi" w:hAnsiTheme="minorHAnsi"/>
        </w:rPr>
      </w:pPr>
      <w:r w:rsidRPr="009311D2">
        <w:rPr>
          <w:rFonts w:asciiTheme="minorHAnsi" w:hAnsiTheme="minorHAnsi"/>
          <w:b/>
          <w:bCs/>
        </w:rPr>
        <w:t xml:space="preserve">Job Title: </w:t>
      </w:r>
      <w:r w:rsidRPr="009311D2">
        <w:rPr>
          <w:rFonts w:asciiTheme="minorHAnsi" w:hAnsiTheme="minorHAnsi"/>
        </w:rPr>
        <w:t>Exam Invigilator, Reader and Scribe</w:t>
      </w:r>
      <w:r w:rsidRPr="009311D2">
        <w:rPr>
          <w:rFonts w:asciiTheme="minorHAnsi" w:hAnsiTheme="minorHAnsi"/>
          <w:b/>
          <w:bCs/>
        </w:rPr>
        <w:tab/>
      </w:r>
    </w:p>
    <w:p w:rsidR="009311D2" w:rsidRPr="009311D2" w:rsidRDefault="009311D2" w:rsidP="009311D2">
      <w:pPr>
        <w:rPr>
          <w:rFonts w:asciiTheme="minorHAnsi" w:hAnsiTheme="minorHAnsi"/>
        </w:rPr>
      </w:pPr>
    </w:p>
    <w:p w:rsidR="009311D2" w:rsidRPr="009311D2" w:rsidRDefault="009311D2" w:rsidP="009311D2">
      <w:pPr>
        <w:rPr>
          <w:rFonts w:asciiTheme="minorHAnsi" w:hAnsiTheme="minorHAnsi"/>
        </w:rPr>
      </w:pPr>
      <w:r w:rsidRPr="009311D2">
        <w:rPr>
          <w:rFonts w:asciiTheme="minorHAnsi" w:hAnsiTheme="minorHAnsi"/>
          <w:b/>
          <w:bCs/>
        </w:rPr>
        <w:t xml:space="preserve">Date reviewed: </w:t>
      </w:r>
      <w:r w:rsidR="005D4D78" w:rsidRPr="005D4D78">
        <w:rPr>
          <w:rFonts w:ascii="Calibri" w:hAnsi="Calibri"/>
        </w:rPr>
        <w:t>11 October 2016</w:t>
      </w:r>
      <w:bookmarkStart w:id="0" w:name="_GoBack"/>
      <w:bookmarkEnd w:id="0"/>
    </w:p>
    <w:p w:rsidR="009311D2" w:rsidRPr="009311D2" w:rsidRDefault="009311D2" w:rsidP="009311D2">
      <w:pPr>
        <w:rPr>
          <w:rFonts w:asciiTheme="minorHAnsi" w:hAnsiTheme="minorHAn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5"/>
        <w:gridCol w:w="2835"/>
        <w:gridCol w:w="2835"/>
      </w:tblGrid>
      <w:tr w:rsidR="009311D2" w:rsidRPr="009311D2" w:rsidTr="009311D2">
        <w:tc>
          <w:tcPr>
            <w:tcW w:w="1526"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b/>
              </w:rPr>
            </w:pPr>
            <w:r w:rsidRPr="009311D2">
              <w:rPr>
                <w:rFonts w:asciiTheme="minorHAnsi" w:hAnsiTheme="minorHAnsi"/>
                <w:b/>
              </w:rPr>
              <w:t>Attributes</w:t>
            </w: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b/>
              </w:rPr>
            </w:pPr>
            <w:r w:rsidRPr="009311D2">
              <w:rPr>
                <w:rFonts w:asciiTheme="minorHAnsi" w:hAnsiTheme="minorHAnsi"/>
                <w:b/>
              </w:rPr>
              <w:t>Essential</w:t>
            </w: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b/>
              </w:rPr>
            </w:pPr>
            <w:r w:rsidRPr="009311D2">
              <w:rPr>
                <w:rFonts w:asciiTheme="minorHAnsi" w:hAnsiTheme="minorHAnsi"/>
                <w:b/>
              </w:rPr>
              <w:t>Desirable</w:t>
            </w: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b/>
              </w:rPr>
            </w:pPr>
            <w:r w:rsidRPr="009311D2">
              <w:rPr>
                <w:rFonts w:asciiTheme="minorHAnsi" w:hAnsiTheme="minorHAnsi"/>
                <w:b/>
              </w:rPr>
              <w:t>How Identified</w:t>
            </w:r>
          </w:p>
        </w:tc>
      </w:tr>
      <w:tr w:rsidR="009311D2" w:rsidRPr="009311D2" w:rsidTr="009311D2">
        <w:trPr>
          <w:trHeight w:val="1679"/>
        </w:trPr>
        <w:tc>
          <w:tcPr>
            <w:tcW w:w="1526"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r w:rsidRPr="009311D2">
              <w:rPr>
                <w:rFonts w:asciiTheme="minorHAnsi" w:hAnsiTheme="minorHAnsi"/>
              </w:rPr>
              <w:t>Relevant Experience</w:t>
            </w:r>
          </w:p>
          <w:p w:rsidR="009311D2" w:rsidRPr="009311D2" w:rsidRDefault="009311D2" w:rsidP="009311D2">
            <w:pPr>
              <w:rPr>
                <w:rFonts w:asciiTheme="minorHAnsi" w:hAnsiTheme="minorHAnsi"/>
              </w:rPr>
            </w:pPr>
          </w:p>
          <w:p w:rsidR="009311D2" w:rsidRPr="009311D2" w:rsidRDefault="009311D2" w:rsidP="009311D2">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Default="009311D2" w:rsidP="00C65053">
            <w:pPr>
              <w:rPr>
                <w:rFonts w:asciiTheme="minorHAnsi" w:hAnsiTheme="minorHAnsi"/>
              </w:rPr>
            </w:pPr>
            <w:r w:rsidRPr="009311D2">
              <w:rPr>
                <w:rFonts w:asciiTheme="minorHAnsi" w:hAnsiTheme="minorHAnsi"/>
              </w:rPr>
              <w:t>Experience in administration</w:t>
            </w:r>
          </w:p>
          <w:p w:rsidR="00C65053" w:rsidRDefault="00C65053" w:rsidP="00C65053">
            <w:pPr>
              <w:rPr>
                <w:rFonts w:asciiTheme="minorHAnsi" w:hAnsiTheme="minorHAnsi"/>
              </w:rPr>
            </w:pPr>
          </w:p>
          <w:p w:rsidR="00C65053" w:rsidRPr="009311D2" w:rsidRDefault="00C65053" w:rsidP="003F7E01">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r w:rsidRPr="009311D2">
              <w:rPr>
                <w:rFonts w:asciiTheme="minorHAnsi" w:hAnsiTheme="minorHAnsi"/>
              </w:rPr>
              <w:t xml:space="preserve">Previous experience </w:t>
            </w:r>
            <w:r w:rsidR="00C65053">
              <w:rPr>
                <w:rFonts w:asciiTheme="minorHAnsi" w:hAnsiTheme="minorHAnsi"/>
              </w:rPr>
              <w:t>of</w:t>
            </w:r>
            <w:r w:rsidRPr="009311D2">
              <w:rPr>
                <w:rFonts w:asciiTheme="minorHAnsi" w:hAnsiTheme="minorHAnsi"/>
              </w:rPr>
              <w:t xml:space="preserve"> invigilating or supervising examinations</w:t>
            </w:r>
          </w:p>
          <w:p w:rsidR="009311D2" w:rsidRPr="009311D2" w:rsidRDefault="009311D2" w:rsidP="009311D2">
            <w:pPr>
              <w:rPr>
                <w:rFonts w:asciiTheme="minorHAnsi" w:hAnsiTheme="minorHAnsi"/>
              </w:rPr>
            </w:pPr>
          </w:p>
          <w:p w:rsidR="009311D2" w:rsidRDefault="009311D2" w:rsidP="006A2397">
            <w:pPr>
              <w:rPr>
                <w:rFonts w:asciiTheme="minorHAnsi" w:hAnsiTheme="minorHAnsi"/>
              </w:rPr>
            </w:pPr>
            <w:r w:rsidRPr="009311D2">
              <w:rPr>
                <w:rFonts w:asciiTheme="minorHAnsi" w:hAnsiTheme="minorHAnsi"/>
              </w:rPr>
              <w:t xml:space="preserve">Experience of working </w:t>
            </w:r>
            <w:r w:rsidR="006A2397">
              <w:rPr>
                <w:rFonts w:asciiTheme="minorHAnsi" w:hAnsiTheme="minorHAnsi"/>
              </w:rPr>
              <w:t xml:space="preserve">in an educational setting or </w:t>
            </w:r>
            <w:r w:rsidRPr="009311D2">
              <w:rPr>
                <w:rFonts w:asciiTheme="minorHAnsi" w:hAnsiTheme="minorHAnsi"/>
              </w:rPr>
              <w:t>with young people</w:t>
            </w:r>
          </w:p>
          <w:p w:rsidR="00C80617" w:rsidRPr="009311D2" w:rsidRDefault="00C80617" w:rsidP="006A2397">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r w:rsidRPr="009311D2">
              <w:rPr>
                <w:rFonts w:asciiTheme="minorHAnsi" w:hAnsiTheme="minorHAnsi"/>
              </w:rPr>
              <w:t>Application form</w:t>
            </w:r>
          </w:p>
        </w:tc>
      </w:tr>
      <w:tr w:rsidR="009311D2" w:rsidRPr="009311D2" w:rsidTr="009311D2">
        <w:tc>
          <w:tcPr>
            <w:tcW w:w="1526"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r w:rsidRPr="009311D2">
              <w:rPr>
                <w:rFonts w:asciiTheme="minorHAnsi" w:hAnsiTheme="minorHAnsi"/>
              </w:rPr>
              <w:t>Education and Training</w:t>
            </w:r>
          </w:p>
          <w:p w:rsidR="009311D2" w:rsidRPr="009311D2" w:rsidRDefault="009311D2" w:rsidP="009311D2">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Default="006A2397" w:rsidP="009311D2">
            <w:pPr>
              <w:rPr>
                <w:rFonts w:asciiTheme="minorHAnsi" w:hAnsiTheme="minorHAnsi"/>
              </w:rPr>
            </w:pPr>
            <w:r>
              <w:rPr>
                <w:rFonts w:asciiTheme="minorHAnsi" w:hAnsiTheme="minorHAnsi"/>
              </w:rPr>
              <w:t>Level 2 standard of education</w:t>
            </w:r>
          </w:p>
          <w:p w:rsidR="003F7E01" w:rsidRPr="009311D2" w:rsidRDefault="003F7E01" w:rsidP="003F7E01">
            <w:pPr>
              <w:rPr>
                <w:rFonts w:asciiTheme="minorHAnsi" w:hAnsiTheme="minorHAnsi"/>
              </w:rPr>
            </w:pPr>
          </w:p>
          <w:p w:rsidR="003F7E01" w:rsidRDefault="003F7E01" w:rsidP="003F7E01">
            <w:pPr>
              <w:rPr>
                <w:rFonts w:asciiTheme="minorHAnsi" w:hAnsiTheme="minorHAnsi"/>
              </w:rPr>
            </w:pPr>
            <w:r w:rsidRPr="009311D2">
              <w:rPr>
                <w:rFonts w:asciiTheme="minorHAnsi" w:hAnsiTheme="minorHAnsi"/>
              </w:rPr>
              <w:t xml:space="preserve">Good </w:t>
            </w:r>
            <w:r w:rsidRPr="00C65053">
              <w:rPr>
                <w:rFonts w:asciiTheme="minorHAnsi" w:hAnsiTheme="minorHAnsi"/>
              </w:rPr>
              <w:t>literacy skills</w:t>
            </w:r>
          </w:p>
          <w:p w:rsidR="003F7E01" w:rsidRPr="009311D2" w:rsidRDefault="003F7E01" w:rsidP="009311D2">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r w:rsidRPr="009311D2">
              <w:rPr>
                <w:rFonts w:asciiTheme="minorHAnsi" w:hAnsiTheme="minorHAnsi"/>
              </w:rPr>
              <w:t>Application form</w:t>
            </w:r>
          </w:p>
        </w:tc>
      </w:tr>
      <w:tr w:rsidR="009311D2" w:rsidRPr="009311D2" w:rsidTr="009311D2">
        <w:tc>
          <w:tcPr>
            <w:tcW w:w="1526" w:type="dxa"/>
            <w:tcBorders>
              <w:top w:val="single" w:sz="4" w:space="0" w:color="auto"/>
              <w:left w:val="single" w:sz="4" w:space="0" w:color="auto"/>
              <w:bottom w:val="single" w:sz="4" w:space="0" w:color="auto"/>
              <w:right w:val="single" w:sz="4" w:space="0" w:color="auto"/>
            </w:tcBorders>
          </w:tcPr>
          <w:p w:rsidR="009311D2" w:rsidRDefault="009311D2" w:rsidP="009311D2">
            <w:pPr>
              <w:rPr>
                <w:rFonts w:asciiTheme="minorHAnsi" w:hAnsiTheme="minorHAnsi"/>
              </w:rPr>
            </w:pPr>
            <w:r w:rsidRPr="009311D2">
              <w:rPr>
                <w:rFonts w:asciiTheme="minorHAnsi" w:hAnsiTheme="minorHAnsi"/>
              </w:rPr>
              <w:t>Special Knowledge and Skills</w:t>
            </w:r>
          </w:p>
          <w:p w:rsidR="00C80617" w:rsidRPr="009311D2" w:rsidRDefault="00C80617" w:rsidP="009311D2">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r w:rsidRPr="009311D2">
              <w:rPr>
                <w:rFonts w:asciiTheme="minorHAnsi" w:hAnsiTheme="minorHAnsi"/>
              </w:rPr>
              <w:t>Good communication skills</w:t>
            </w:r>
          </w:p>
          <w:p w:rsidR="009311D2" w:rsidRPr="009311D2" w:rsidRDefault="009311D2" w:rsidP="009311D2">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r w:rsidRPr="009311D2">
              <w:rPr>
                <w:rFonts w:asciiTheme="minorHAnsi" w:hAnsiTheme="minorHAnsi"/>
              </w:rPr>
              <w:t>Application form</w:t>
            </w:r>
          </w:p>
          <w:p w:rsidR="009311D2" w:rsidRPr="009311D2" w:rsidRDefault="009311D2" w:rsidP="009311D2">
            <w:pPr>
              <w:rPr>
                <w:rFonts w:asciiTheme="minorHAnsi" w:hAnsiTheme="minorHAnsi"/>
              </w:rPr>
            </w:pPr>
            <w:r w:rsidRPr="009311D2">
              <w:rPr>
                <w:rFonts w:asciiTheme="minorHAnsi" w:hAnsiTheme="minorHAnsi"/>
              </w:rPr>
              <w:t>Interview</w:t>
            </w:r>
          </w:p>
        </w:tc>
      </w:tr>
      <w:tr w:rsidR="009311D2" w:rsidRPr="009311D2" w:rsidTr="009311D2">
        <w:trPr>
          <w:trHeight w:val="1069"/>
        </w:trPr>
        <w:tc>
          <w:tcPr>
            <w:tcW w:w="1526"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r w:rsidRPr="009311D2">
              <w:rPr>
                <w:rFonts w:asciiTheme="minorHAnsi" w:hAnsiTheme="minorHAnsi"/>
              </w:rPr>
              <w:t xml:space="preserve">Additional </w:t>
            </w:r>
            <w:r w:rsidR="003F7E01">
              <w:rPr>
                <w:rFonts w:asciiTheme="minorHAnsi" w:hAnsiTheme="minorHAnsi"/>
              </w:rPr>
              <w:t>qualities</w:t>
            </w:r>
          </w:p>
          <w:p w:rsidR="009311D2" w:rsidRPr="009311D2" w:rsidRDefault="009311D2" w:rsidP="009311D2">
            <w:pPr>
              <w:rPr>
                <w:rFonts w:asciiTheme="minorHAnsi" w:hAnsiTheme="minorHAnsi"/>
              </w:rPr>
            </w:pPr>
          </w:p>
          <w:p w:rsidR="009311D2" w:rsidRPr="009311D2" w:rsidRDefault="009311D2" w:rsidP="009311D2">
            <w:pPr>
              <w:rPr>
                <w:rFonts w:asciiTheme="minorHAnsi" w:hAnsiTheme="minorHAnsi"/>
              </w:rPr>
            </w:pPr>
          </w:p>
          <w:p w:rsidR="009311D2" w:rsidRPr="009311D2" w:rsidRDefault="009311D2" w:rsidP="009311D2">
            <w:pPr>
              <w:rPr>
                <w:rFonts w:asciiTheme="minorHAnsi" w:hAnsiTheme="minorHAnsi"/>
              </w:rPr>
            </w:pPr>
          </w:p>
          <w:p w:rsidR="009311D2" w:rsidRPr="009311D2" w:rsidRDefault="009311D2" w:rsidP="009311D2">
            <w:pPr>
              <w:rPr>
                <w:rFonts w:asciiTheme="minorHAnsi" w:hAnsiTheme="minorHAnsi"/>
              </w:rPr>
            </w:pPr>
          </w:p>
          <w:p w:rsidR="009311D2" w:rsidRPr="009311D2" w:rsidRDefault="009311D2" w:rsidP="009311D2">
            <w:pPr>
              <w:rPr>
                <w:rFonts w:asciiTheme="minorHAnsi" w:hAnsiTheme="minorHAnsi"/>
              </w:rPr>
            </w:pPr>
          </w:p>
          <w:p w:rsidR="009311D2" w:rsidRPr="009311D2" w:rsidRDefault="009311D2" w:rsidP="009311D2">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r w:rsidRPr="009311D2">
              <w:rPr>
                <w:rFonts w:asciiTheme="minorHAnsi" w:hAnsiTheme="minorHAnsi"/>
              </w:rPr>
              <w:t xml:space="preserve">Meticulous approach </w:t>
            </w:r>
            <w:r w:rsidR="003F7E01">
              <w:rPr>
                <w:rFonts w:asciiTheme="minorHAnsi" w:hAnsiTheme="minorHAnsi"/>
              </w:rPr>
              <w:t>and f</w:t>
            </w:r>
            <w:r w:rsidR="003F7E01" w:rsidRPr="009311D2">
              <w:rPr>
                <w:rFonts w:asciiTheme="minorHAnsi" w:hAnsiTheme="minorHAnsi"/>
              </w:rPr>
              <w:t>lex</w:t>
            </w:r>
            <w:r w:rsidR="003F7E01" w:rsidRPr="00C65053">
              <w:rPr>
                <w:rFonts w:asciiTheme="minorHAnsi" w:hAnsiTheme="minorHAnsi"/>
              </w:rPr>
              <w:t xml:space="preserve">ible attitude </w:t>
            </w:r>
            <w:r w:rsidRPr="009311D2">
              <w:rPr>
                <w:rFonts w:asciiTheme="minorHAnsi" w:hAnsiTheme="minorHAnsi"/>
              </w:rPr>
              <w:t>to work</w:t>
            </w:r>
          </w:p>
          <w:p w:rsidR="009311D2" w:rsidRPr="009311D2" w:rsidRDefault="009311D2" w:rsidP="009311D2">
            <w:pPr>
              <w:rPr>
                <w:rFonts w:asciiTheme="minorHAnsi" w:hAnsiTheme="minorHAnsi"/>
              </w:rPr>
            </w:pPr>
          </w:p>
          <w:p w:rsidR="009311D2" w:rsidRPr="009311D2" w:rsidRDefault="009311D2" w:rsidP="009311D2">
            <w:pPr>
              <w:rPr>
                <w:rFonts w:asciiTheme="minorHAnsi" w:hAnsiTheme="minorHAnsi"/>
              </w:rPr>
            </w:pPr>
            <w:r w:rsidRPr="009311D2">
              <w:rPr>
                <w:rFonts w:asciiTheme="minorHAnsi" w:hAnsiTheme="minorHAnsi"/>
              </w:rPr>
              <w:t>Ability to remain calm under pressure or during unexpected circumstances</w:t>
            </w:r>
          </w:p>
          <w:p w:rsidR="009311D2" w:rsidRPr="009311D2" w:rsidRDefault="009311D2" w:rsidP="009311D2">
            <w:pPr>
              <w:rPr>
                <w:rFonts w:asciiTheme="minorHAnsi" w:hAnsiTheme="minorHAnsi"/>
              </w:rPr>
            </w:pPr>
          </w:p>
          <w:p w:rsidR="009311D2" w:rsidRPr="009311D2" w:rsidRDefault="009311D2" w:rsidP="009311D2">
            <w:pPr>
              <w:rPr>
                <w:rFonts w:asciiTheme="minorHAnsi" w:hAnsiTheme="minorHAnsi"/>
              </w:rPr>
            </w:pPr>
            <w:r w:rsidRPr="009311D2">
              <w:rPr>
                <w:rFonts w:asciiTheme="minorHAnsi" w:hAnsiTheme="minorHAnsi"/>
              </w:rPr>
              <w:t>Reliable and punctual</w:t>
            </w:r>
          </w:p>
          <w:p w:rsidR="009311D2" w:rsidRPr="009311D2" w:rsidRDefault="009311D2" w:rsidP="009311D2">
            <w:pPr>
              <w:rPr>
                <w:rFonts w:asciiTheme="minorHAnsi" w:hAnsiTheme="minorHAnsi"/>
              </w:rPr>
            </w:pPr>
          </w:p>
          <w:p w:rsidR="009311D2" w:rsidRDefault="009311D2" w:rsidP="009311D2">
            <w:pPr>
              <w:rPr>
                <w:rFonts w:asciiTheme="minorHAnsi" w:hAnsiTheme="minorHAnsi"/>
              </w:rPr>
            </w:pPr>
            <w:r w:rsidRPr="009311D2">
              <w:rPr>
                <w:rFonts w:asciiTheme="minorHAnsi" w:hAnsiTheme="minorHAnsi"/>
              </w:rPr>
              <w:t>Ability to work to predetermined instructions</w:t>
            </w:r>
          </w:p>
          <w:p w:rsidR="00C80617" w:rsidRDefault="00C80617" w:rsidP="009311D2">
            <w:pPr>
              <w:rPr>
                <w:rFonts w:asciiTheme="minorHAnsi" w:hAnsiTheme="minorHAnsi"/>
              </w:rPr>
            </w:pPr>
          </w:p>
          <w:p w:rsidR="006A2397" w:rsidRDefault="00C80617" w:rsidP="009311D2">
            <w:pPr>
              <w:rPr>
                <w:rFonts w:asciiTheme="minorHAnsi" w:hAnsiTheme="minorHAnsi"/>
              </w:rPr>
            </w:pPr>
            <w:r w:rsidRPr="00C80617">
              <w:rPr>
                <w:rFonts w:asciiTheme="minorHAnsi" w:hAnsiTheme="minorHAnsi"/>
              </w:rPr>
              <w:t>Ability to operate in a discreet and confidential manner at all times</w:t>
            </w:r>
          </w:p>
          <w:p w:rsidR="00C80617" w:rsidRDefault="00C80617" w:rsidP="009311D2">
            <w:pPr>
              <w:rPr>
                <w:rFonts w:asciiTheme="minorHAnsi" w:hAnsiTheme="minorHAnsi"/>
              </w:rPr>
            </w:pPr>
          </w:p>
          <w:p w:rsidR="006A2397" w:rsidRDefault="00BD4627" w:rsidP="009311D2">
            <w:pPr>
              <w:rPr>
                <w:rFonts w:asciiTheme="minorHAnsi" w:hAnsiTheme="minorHAnsi"/>
              </w:rPr>
            </w:pPr>
            <w:r w:rsidRPr="00BD4627">
              <w:rPr>
                <w:rFonts w:asciiTheme="minorHAnsi" w:hAnsiTheme="minorHAnsi"/>
              </w:rPr>
              <w:t>Awareness, understanding and commitment to the protection and safeguarding of children and young people</w:t>
            </w:r>
          </w:p>
          <w:p w:rsidR="00C65053" w:rsidRPr="009311D2" w:rsidRDefault="00C65053" w:rsidP="009311D2">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rsidR="009311D2" w:rsidRPr="009311D2" w:rsidRDefault="009311D2" w:rsidP="009311D2">
            <w:pPr>
              <w:rPr>
                <w:rFonts w:asciiTheme="minorHAnsi" w:hAnsiTheme="minorHAnsi"/>
              </w:rPr>
            </w:pPr>
            <w:r w:rsidRPr="009311D2">
              <w:rPr>
                <w:rFonts w:asciiTheme="minorHAnsi" w:hAnsiTheme="minorHAnsi"/>
              </w:rPr>
              <w:t>Application form</w:t>
            </w:r>
          </w:p>
          <w:p w:rsidR="009311D2" w:rsidRPr="009311D2" w:rsidRDefault="009311D2" w:rsidP="009311D2">
            <w:pPr>
              <w:rPr>
                <w:rFonts w:asciiTheme="minorHAnsi" w:hAnsiTheme="minorHAnsi"/>
              </w:rPr>
            </w:pPr>
            <w:r w:rsidRPr="009311D2">
              <w:rPr>
                <w:rFonts w:asciiTheme="minorHAnsi" w:hAnsiTheme="minorHAnsi"/>
              </w:rPr>
              <w:t>Interview</w:t>
            </w:r>
          </w:p>
        </w:tc>
      </w:tr>
    </w:tbl>
    <w:p w:rsidR="009311D2" w:rsidRPr="009311D2" w:rsidRDefault="009311D2" w:rsidP="009311D2">
      <w:pPr>
        <w:rPr>
          <w:rFonts w:asciiTheme="minorHAnsi" w:hAnsiTheme="minorHAnsi"/>
        </w:rPr>
      </w:pPr>
    </w:p>
    <w:p w:rsidR="009311D2" w:rsidRPr="009311D2" w:rsidRDefault="009311D2">
      <w:pPr>
        <w:rPr>
          <w:rFonts w:asciiTheme="minorHAnsi" w:hAnsiTheme="minorHAnsi"/>
        </w:rPr>
      </w:pPr>
    </w:p>
    <w:sectPr w:rsidR="009311D2" w:rsidRPr="009311D2" w:rsidSect="00AC5BB1">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0F71"/>
    <w:multiLevelType w:val="multilevel"/>
    <w:tmpl w:val="CA70CC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3A0D01"/>
    <w:multiLevelType w:val="hybridMultilevel"/>
    <w:tmpl w:val="018CBD2A"/>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071F6DF0"/>
    <w:multiLevelType w:val="multilevel"/>
    <w:tmpl w:val="96E0B4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5D518A"/>
    <w:multiLevelType w:val="multilevel"/>
    <w:tmpl w:val="CA70CC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3344E1"/>
    <w:multiLevelType w:val="hybridMultilevel"/>
    <w:tmpl w:val="74626B1C"/>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26B10916"/>
    <w:multiLevelType w:val="hybridMultilevel"/>
    <w:tmpl w:val="952672E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2E484EC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324F2BE5"/>
    <w:multiLevelType w:val="hybridMultilevel"/>
    <w:tmpl w:val="5044D890"/>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32E42184"/>
    <w:multiLevelType w:val="hybridMultilevel"/>
    <w:tmpl w:val="0E787B1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37700788"/>
    <w:multiLevelType w:val="hybridMultilevel"/>
    <w:tmpl w:val="46A201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38555ACD"/>
    <w:multiLevelType w:val="hybridMultilevel"/>
    <w:tmpl w:val="41CA4530"/>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nsid w:val="3BC072D9"/>
    <w:multiLevelType w:val="hybridMultilevel"/>
    <w:tmpl w:val="98545AFA"/>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3D800555"/>
    <w:multiLevelType w:val="hybridMultilevel"/>
    <w:tmpl w:val="6B02AB98"/>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nsid w:val="3F80522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0B76920"/>
    <w:multiLevelType w:val="hybridMultilevel"/>
    <w:tmpl w:val="7804A15C"/>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nsid w:val="49557532"/>
    <w:multiLevelType w:val="hybridMultilevel"/>
    <w:tmpl w:val="BD8672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49BC04CC"/>
    <w:multiLevelType w:val="multilevel"/>
    <w:tmpl w:val="CA70CC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E461559"/>
    <w:multiLevelType w:val="multilevel"/>
    <w:tmpl w:val="CA70CC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E7A725B"/>
    <w:multiLevelType w:val="hybridMultilevel"/>
    <w:tmpl w:val="CA70CCB4"/>
    <w:lvl w:ilvl="0" w:tplc="31003AD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7A81DD6"/>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E052B0D"/>
    <w:multiLevelType w:val="hybridMultilevel"/>
    <w:tmpl w:val="74A8D246"/>
    <w:lvl w:ilvl="0" w:tplc="08090005">
      <w:start w:val="1"/>
      <w:numFmt w:val="bullet"/>
      <w:lvlText w:val=""/>
      <w:lvlJc w:val="left"/>
      <w:pPr>
        <w:tabs>
          <w:tab w:val="num" w:pos="780"/>
        </w:tabs>
        <w:ind w:left="780" w:hanging="360"/>
      </w:pPr>
      <w:rPr>
        <w:rFonts w:ascii="Wingdings" w:hAnsi="Wingdings" w:cs="Wingding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cs="Wingdings" w:hint="default"/>
      </w:rPr>
    </w:lvl>
    <w:lvl w:ilvl="3" w:tplc="08090001">
      <w:start w:val="1"/>
      <w:numFmt w:val="bullet"/>
      <w:lvlText w:val=""/>
      <w:lvlJc w:val="left"/>
      <w:pPr>
        <w:tabs>
          <w:tab w:val="num" w:pos="2940"/>
        </w:tabs>
        <w:ind w:left="2940" w:hanging="360"/>
      </w:pPr>
      <w:rPr>
        <w:rFonts w:ascii="Symbol" w:hAnsi="Symbol" w:cs="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cs="Wingdings" w:hint="default"/>
      </w:rPr>
    </w:lvl>
    <w:lvl w:ilvl="6" w:tplc="08090001">
      <w:start w:val="1"/>
      <w:numFmt w:val="bullet"/>
      <w:lvlText w:val=""/>
      <w:lvlJc w:val="left"/>
      <w:pPr>
        <w:tabs>
          <w:tab w:val="num" w:pos="5100"/>
        </w:tabs>
        <w:ind w:left="5100" w:hanging="360"/>
      </w:pPr>
      <w:rPr>
        <w:rFonts w:ascii="Symbol" w:hAnsi="Symbol" w:cs="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cs="Wingdings" w:hint="default"/>
      </w:rPr>
    </w:lvl>
  </w:abstractNum>
  <w:abstractNum w:abstractNumId="21">
    <w:nsid w:val="5EB630C7"/>
    <w:multiLevelType w:val="hybridMultilevel"/>
    <w:tmpl w:val="DF3C82BC"/>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nsid w:val="69A5271B"/>
    <w:multiLevelType w:val="hybridMultilevel"/>
    <w:tmpl w:val="E0D26BDC"/>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nsid w:val="6C1E039C"/>
    <w:multiLevelType w:val="hybridMultilevel"/>
    <w:tmpl w:val="317CAFCC"/>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D3729C5"/>
    <w:multiLevelType w:val="hybridMultilevel"/>
    <w:tmpl w:val="673E20A0"/>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nsid w:val="6DDF4D27"/>
    <w:multiLevelType w:val="hybridMultilevel"/>
    <w:tmpl w:val="EC5E5CB2"/>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6">
    <w:nsid w:val="6EDA7803"/>
    <w:multiLevelType w:val="multilevel"/>
    <w:tmpl w:val="CA70CC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59D6336"/>
    <w:multiLevelType w:val="hybridMultilevel"/>
    <w:tmpl w:val="B2FACB02"/>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nsid w:val="7F327959"/>
    <w:multiLevelType w:val="multilevel"/>
    <w:tmpl w:val="CA70CC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9"/>
  </w:num>
  <w:num w:numId="3">
    <w:abstractNumId w:val="8"/>
  </w:num>
  <w:num w:numId="4">
    <w:abstractNumId w:val="1"/>
  </w:num>
  <w:num w:numId="5">
    <w:abstractNumId w:val="11"/>
  </w:num>
  <w:num w:numId="6">
    <w:abstractNumId w:val="21"/>
  </w:num>
  <w:num w:numId="7">
    <w:abstractNumId w:val="25"/>
  </w:num>
  <w:num w:numId="8">
    <w:abstractNumId w:val="27"/>
  </w:num>
  <w:num w:numId="9">
    <w:abstractNumId w:val="23"/>
  </w:num>
  <w:num w:numId="10">
    <w:abstractNumId w:val="4"/>
  </w:num>
  <w:num w:numId="11">
    <w:abstractNumId w:val="12"/>
  </w:num>
  <w:num w:numId="12">
    <w:abstractNumId w:val="10"/>
  </w:num>
  <w:num w:numId="13">
    <w:abstractNumId w:val="22"/>
  </w:num>
  <w:num w:numId="14">
    <w:abstractNumId w:val="20"/>
  </w:num>
  <w:num w:numId="15">
    <w:abstractNumId w:val="7"/>
  </w:num>
  <w:num w:numId="16">
    <w:abstractNumId w:val="14"/>
  </w:num>
  <w:num w:numId="17">
    <w:abstractNumId w:val="24"/>
  </w:num>
  <w:num w:numId="18">
    <w:abstractNumId w:val="15"/>
  </w:num>
  <w:num w:numId="19">
    <w:abstractNumId w:val="18"/>
  </w:num>
  <w:num w:numId="20">
    <w:abstractNumId w:val="2"/>
  </w:num>
  <w:num w:numId="21">
    <w:abstractNumId w:val="17"/>
  </w:num>
  <w:num w:numId="22">
    <w:abstractNumId w:val="6"/>
  </w:num>
  <w:num w:numId="23">
    <w:abstractNumId w:val="13"/>
  </w:num>
  <w:num w:numId="24">
    <w:abstractNumId w:val="19"/>
  </w:num>
  <w:num w:numId="25">
    <w:abstractNumId w:val="26"/>
  </w:num>
  <w:num w:numId="26">
    <w:abstractNumId w:val="3"/>
  </w:num>
  <w:num w:numId="27">
    <w:abstractNumId w:val="28"/>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536"/>
    <w:rsid w:val="000422E0"/>
    <w:rsid w:val="00221ACE"/>
    <w:rsid w:val="002A1E97"/>
    <w:rsid w:val="002E66E9"/>
    <w:rsid w:val="003F7E01"/>
    <w:rsid w:val="004567B5"/>
    <w:rsid w:val="0057294C"/>
    <w:rsid w:val="005D4D78"/>
    <w:rsid w:val="00624327"/>
    <w:rsid w:val="0069459D"/>
    <w:rsid w:val="006A2397"/>
    <w:rsid w:val="007208AE"/>
    <w:rsid w:val="008C02CB"/>
    <w:rsid w:val="009311D2"/>
    <w:rsid w:val="009E08B8"/>
    <w:rsid w:val="00AC5BB1"/>
    <w:rsid w:val="00B25CC4"/>
    <w:rsid w:val="00B44C96"/>
    <w:rsid w:val="00B74900"/>
    <w:rsid w:val="00BA0CB8"/>
    <w:rsid w:val="00BD4627"/>
    <w:rsid w:val="00C2758E"/>
    <w:rsid w:val="00C31BDB"/>
    <w:rsid w:val="00C65053"/>
    <w:rsid w:val="00C80617"/>
    <w:rsid w:val="00D75536"/>
    <w:rsid w:val="00DC78DF"/>
    <w:rsid w:val="00F714A9"/>
    <w:rsid w:val="00FB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7B51C9-1F17-4D85-B27E-C4A9765C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58E"/>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758E"/>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27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Exam Invigilator JD</vt:lpstr>
    </vt:vector>
  </TitlesOfParts>
  <Company>Cornwall County Council</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Invigilator JD</dc:title>
  <dc:creator>tommey</dc:creator>
  <cp:lastModifiedBy>sgreen</cp:lastModifiedBy>
  <cp:revision>15</cp:revision>
  <dcterms:created xsi:type="dcterms:W3CDTF">2014-02-25T14:56:00Z</dcterms:created>
  <dcterms:modified xsi:type="dcterms:W3CDTF">2016-10-11T08:51:00Z</dcterms:modified>
</cp:coreProperties>
</file>